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883FA" w14:textId="77777777" w:rsidR="006B20FA" w:rsidRPr="006B20FA" w:rsidRDefault="006B20FA" w:rsidP="006B20FA">
      <w:pPr>
        <w:jc w:val="center"/>
        <w:rPr>
          <w:b/>
          <w:sz w:val="28"/>
          <w:szCs w:val="28"/>
        </w:rPr>
      </w:pPr>
      <w:r w:rsidRPr="006B20FA">
        <w:rPr>
          <w:b/>
          <w:sz w:val="28"/>
          <w:szCs w:val="28"/>
        </w:rPr>
        <w:t>Old Testament Saints</w:t>
      </w:r>
    </w:p>
    <w:p w14:paraId="014BBE14" w14:textId="77777777" w:rsidR="006B20FA" w:rsidRPr="006B20FA" w:rsidRDefault="006B20FA" w:rsidP="006B20FA">
      <w:pPr>
        <w:jc w:val="center"/>
        <w:rPr>
          <w:b/>
          <w:sz w:val="28"/>
          <w:szCs w:val="28"/>
        </w:rPr>
      </w:pPr>
      <w:r w:rsidRPr="006B20FA">
        <w:rPr>
          <w:b/>
          <w:sz w:val="28"/>
          <w:szCs w:val="28"/>
        </w:rPr>
        <w:t>The Book of Nehemiah</w:t>
      </w:r>
    </w:p>
    <w:p w14:paraId="75E4A43F" w14:textId="77777777" w:rsidR="006B20FA" w:rsidRPr="006B20FA" w:rsidRDefault="006B20FA" w:rsidP="006B20FA">
      <w:pPr>
        <w:spacing w:line="480" w:lineRule="auto"/>
        <w:rPr>
          <w:b/>
          <w:sz w:val="28"/>
          <w:szCs w:val="28"/>
        </w:rPr>
      </w:pPr>
      <w:r w:rsidRPr="006B20FA">
        <w:rPr>
          <w:b/>
          <w:sz w:val="28"/>
          <w:szCs w:val="28"/>
        </w:rPr>
        <w:t>I.  Introduction</w:t>
      </w:r>
    </w:p>
    <w:p w14:paraId="5F7DF4D4" w14:textId="77777777" w:rsidR="006B20FA" w:rsidRPr="006B20FA" w:rsidRDefault="006B20FA" w:rsidP="006B20FA">
      <w:pPr>
        <w:spacing w:line="480" w:lineRule="auto"/>
        <w:rPr>
          <w:sz w:val="28"/>
          <w:szCs w:val="28"/>
        </w:rPr>
      </w:pPr>
      <w:r w:rsidRPr="006B20FA">
        <w:rPr>
          <w:b/>
          <w:sz w:val="28"/>
          <w:szCs w:val="28"/>
        </w:rPr>
        <w:tab/>
        <w:t>A.  Author</w:t>
      </w:r>
    </w:p>
    <w:p w14:paraId="7E265116" w14:textId="77777777" w:rsidR="006B20FA" w:rsidRPr="006B20FA" w:rsidRDefault="006B20FA" w:rsidP="006B20FA">
      <w:pPr>
        <w:spacing w:line="480" w:lineRule="auto"/>
        <w:rPr>
          <w:sz w:val="28"/>
          <w:szCs w:val="28"/>
        </w:rPr>
      </w:pPr>
      <w:r w:rsidRPr="006B20FA">
        <w:rPr>
          <w:sz w:val="28"/>
          <w:szCs w:val="28"/>
        </w:rPr>
        <w:tab/>
      </w:r>
      <w:r w:rsidRPr="006B20FA">
        <w:rPr>
          <w:sz w:val="28"/>
          <w:szCs w:val="28"/>
        </w:rPr>
        <w:tab/>
        <w:t>1.  The Books of Ezra and Nehemiah contain sections that can be called memoirs, and those sections were most likely written by the two men.  Yet most Bible scholars believe the books were brought into their final form by a single individual.  Jewish tradition identifies that Chronicler as Ezra, who is known from the text to have been a skilled scribe.</w:t>
      </w:r>
    </w:p>
    <w:p w14:paraId="1F01C4A9" w14:textId="77777777" w:rsidR="006B20FA" w:rsidRPr="006B20FA" w:rsidRDefault="006B20FA" w:rsidP="006B20FA">
      <w:pPr>
        <w:spacing w:line="480" w:lineRule="auto"/>
        <w:rPr>
          <w:sz w:val="28"/>
          <w:szCs w:val="28"/>
        </w:rPr>
      </w:pPr>
      <w:r w:rsidRPr="006B20FA">
        <w:rPr>
          <w:sz w:val="28"/>
          <w:szCs w:val="28"/>
        </w:rPr>
        <w:tab/>
      </w:r>
      <w:r w:rsidRPr="006B20FA">
        <w:rPr>
          <w:b/>
          <w:sz w:val="28"/>
          <w:szCs w:val="28"/>
        </w:rPr>
        <w:t>B.  Date</w:t>
      </w:r>
    </w:p>
    <w:p w14:paraId="21E2510D" w14:textId="260230EB" w:rsidR="006B20FA" w:rsidRPr="006B20FA" w:rsidRDefault="006B20FA" w:rsidP="006B20FA">
      <w:pPr>
        <w:spacing w:line="480" w:lineRule="auto"/>
        <w:rPr>
          <w:sz w:val="28"/>
          <w:szCs w:val="28"/>
        </w:rPr>
      </w:pPr>
      <w:r w:rsidRPr="006B20FA">
        <w:rPr>
          <w:sz w:val="28"/>
          <w:szCs w:val="28"/>
        </w:rPr>
        <w:tab/>
      </w:r>
      <w:r w:rsidRPr="006B20FA">
        <w:rPr>
          <w:sz w:val="28"/>
          <w:szCs w:val="28"/>
        </w:rPr>
        <w:tab/>
        <w:t xml:space="preserve">1.  Bible scholars suggest that Ezra-Nehemiah was finalized around </w:t>
      </w:r>
      <w:r>
        <w:rPr>
          <w:sz w:val="28"/>
          <w:szCs w:val="28"/>
        </w:rPr>
        <w:tab/>
      </w:r>
      <w:r>
        <w:rPr>
          <w:sz w:val="28"/>
          <w:szCs w:val="28"/>
        </w:rPr>
        <w:tab/>
      </w:r>
      <w:r>
        <w:rPr>
          <w:sz w:val="28"/>
          <w:szCs w:val="28"/>
        </w:rPr>
        <w:tab/>
      </w:r>
      <w:r w:rsidRPr="006B20FA">
        <w:rPr>
          <w:sz w:val="28"/>
          <w:szCs w:val="28"/>
        </w:rPr>
        <w:t>430 BC.</w:t>
      </w:r>
    </w:p>
    <w:p w14:paraId="3EB6D89A" w14:textId="77777777" w:rsidR="006B20FA" w:rsidRPr="006B20FA" w:rsidRDefault="006B20FA" w:rsidP="006B20FA">
      <w:pPr>
        <w:spacing w:line="480" w:lineRule="auto"/>
        <w:rPr>
          <w:sz w:val="28"/>
          <w:szCs w:val="28"/>
        </w:rPr>
      </w:pPr>
      <w:r w:rsidRPr="006B20FA">
        <w:rPr>
          <w:sz w:val="28"/>
          <w:szCs w:val="28"/>
        </w:rPr>
        <w:tab/>
      </w:r>
      <w:r w:rsidRPr="006B20FA">
        <w:rPr>
          <w:b/>
          <w:sz w:val="28"/>
          <w:szCs w:val="28"/>
        </w:rPr>
        <w:t>C.  Purpose</w:t>
      </w:r>
    </w:p>
    <w:p w14:paraId="07A055FB" w14:textId="4DA52DB3" w:rsidR="006B20FA" w:rsidRPr="006B20FA" w:rsidRDefault="006B20FA" w:rsidP="006B20FA">
      <w:pPr>
        <w:spacing w:line="480" w:lineRule="auto"/>
        <w:rPr>
          <w:sz w:val="28"/>
          <w:szCs w:val="28"/>
        </w:rPr>
      </w:pPr>
      <w:r w:rsidRPr="006B20FA">
        <w:rPr>
          <w:sz w:val="28"/>
          <w:szCs w:val="28"/>
        </w:rPr>
        <w:tab/>
      </w:r>
      <w:r w:rsidRPr="006B20FA">
        <w:rPr>
          <w:sz w:val="28"/>
          <w:szCs w:val="28"/>
        </w:rPr>
        <w:tab/>
        <w:t>1.  Ezra-Nehemiah continues the history of God’s people as told in I-II Chronicles.  The restoration of Jewish exiles to the promised land highlights the Lord</w:t>
      </w:r>
      <w:r>
        <w:rPr>
          <w:sz w:val="28"/>
          <w:szCs w:val="28"/>
        </w:rPr>
        <w:t>’</w:t>
      </w:r>
      <w:r w:rsidRPr="006B20FA">
        <w:rPr>
          <w:sz w:val="28"/>
          <w:szCs w:val="28"/>
        </w:rPr>
        <w:t>s faithfulness in keeping His promises</w:t>
      </w:r>
      <w:r>
        <w:rPr>
          <w:sz w:val="28"/>
          <w:szCs w:val="28"/>
        </w:rPr>
        <w:t xml:space="preserve">, </w:t>
      </w:r>
      <w:r w:rsidRPr="006B20FA">
        <w:rPr>
          <w:sz w:val="28"/>
          <w:szCs w:val="28"/>
        </w:rPr>
        <w:t>emphasizes the spiritual transformation needed by all people</w:t>
      </w:r>
      <w:r>
        <w:rPr>
          <w:sz w:val="28"/>
          <w:szCs w:val="28"/>
        </w:rPr>
        <w:t xml:space="preserve">, </w:t>
      </w:r>
      <w:r w:rsidRPr="006B20FA">
        <w:rPr>
          <w:sz w:val="28"/>
          <w:szCs w:val="28"/>
        </w:rPr>
        <w:t xml:space="preserve">and </w:t>
      </w:r>
      <w:r>
        <w:rPr>
          <w:sz w:val="28"/>
          <w:szCs w:val="28"/>
        </w:rPr>
        <w:t>God’s provision of</w:t>
      </w:r>
      <w:r w:rsidRPr="006B20FA">
        <w:rPr>
          <w:sz w:val="28"/>
          <w:szCs w:val="28"/>
        </w:rPr>
        <w:t xml:space="preserve"> servant leadership to His people.</w:t>
      </w:r>
    </w:p>
    <w:p w14:paraId="230A222E" w14:textId="77777777" w:rsidR="006B20FA" w:rsidRPr="006B20FA" w:rsidRDefault="006B20FA" w:rsidP="006B20FA">
      <w:pPr>
        <w:spacing w:line="480" w:lineRule="auto"/>
        <w:rPr>
          <w:b/>
          <w:sz w:val="28"/>
          <w:szCs w:val="28"/>
        </w:rPr>
      </w:pPr>
      <w:r w:rsidRPr="006B20FA">
        <w:rPr>
          <w:b/>
          <w:sz w:val="28"/>
          <w:szCs w:val="28"/>
        </w:rPr>
        <w:t>II.  God Inspires the Work</w:t>
      </w:r>
    </w:p>
    <w:p w14:paraId="56CDF230" w14:textId="77777777" w:rsidR="006B20FA" w:rsidRDefault="006B20FA" w:rsidP="006B20FA">
      <w:pPr>
        <w:spacing w:line="480" w:lineRule="auto"/>
        <w:rPr>
          <w:b/>
          <w:sz w:val="28"/>
          <w:szCs w:val="28"/>
        </w:rPr>
      </w:pPr>
      <w:r w:rsidRPr="006B20FA">
        <w:rPr>
          <w:b/>
          <w:sz w:val="28"/>
          <w:szCs w:val="28"/>
        </w:rPr>
        <w:tab/>
        <w:t>A.  The Context (Nehemiah 1-2)</w:t>
      </w:r>
    </w:p>
    <w:p w14:paraId="789FBCF3" w14:textId="77777777" w:rsidR="006B20FA" w:rsidRDefault="006B20FA" w:rsidP="006B20FA">
      <w:pPr>
        <w:spacing w:line="480" w:lineRule="auto"/>
        <w:rPr>
          <w:sz w:val="28"/>
          <w:szCs w:val="28"/>
        </w:rPr>
      </w:pPr>
      <w:r>
        <w:rPr>
          <w:b/>
          <w:sz w:val="28"/>
          <w:szCs w:val="28"/>
        </w:rPr>
        <w:tab/>
      </w:r>
      <w:r w:rsidRPr="006B20FA">
        <w:rPr>
          <w:sz w:val="28"/>
          <w:szCs w:val="28"/>
        </w:rPr>
        <w:t xml:space="preserve">Jerusalem’s wall had been torn apart in 586 BC as the people were taken </w:t>
      </w:r>
    </w:p>
    <w:p w14:paraId="35D0ED1C" w14:textId="017DD0C8" w:rsidR="006B20FA" w:rsidRPr="006B20FA" w:rsidRDefault="006B20FA" w:rsidP="006B20FA">
      <w:pPr>
        <w:spacing w:line="480" w:lineRule="auto"/>
        <w:rPr>
          <w:sz w:val="28"/>
          <w:szCs w:val="28"/>
        </w:rPr>
      </w:pPr>
      <w:r w:rsidRPr="006B20FA">
        <w:rPr>
          <w:sz w:val="28"/>
          <w:szCs w:val="28"/>
        </w:rPr>
        <w:lastRenderedPageBreak/>
        <w:t>into exile.  Some 50 years later, a first group of exiles returned to Jerusalem and began to rebuild.  Then Ezra led another group of exiles to Jerusalem in 458 BC.  Fourteen years later, however, an important task of restoration remained undone.  The wall around Jerusalem lay in ruins.</w:t>
      </w:r>
    </w:p>
    <w:p w14:paraId="2B252490" w14:textId="77777777" w:rsidR="006B20FA" w:rsidRPr="006B20FA" w:rsidRDefault="006B20FA" w:rsidP="006B20FA">
      <w:pPr>
        <w:spacing w:line="480" w:lineRule="auto"/>
        <w:rPr>
          <w:sz w:val="28"/>
          <w:szCs w:val="28"/>
        </w:rPr>
      </w:pPr>
      <w:r w:rsidRPr="006B20FA">
        <w:rPr>
          <w:sz w:val="28"/>
          <w:szCs w:val="28"/>
        </w:rPr>
        <w:tab/>
        <w:t>Nehemiah lived in Susa in 445 BC.  He was still in exile, and he served as the cupbearer to King Artaxerxes. The royal cupbearer was one of the king’s most trusted officials; he put his life on the line for the king every day.  The cupbearer had a dual role: first, to taste whatever the king desired to drink, ensuring it was poison free; second, to provide security for the king’s living quarters.  Nehemiah’s job wasn’t menial; it was a role of influence and honor.</w:t>
      </w:r>
      <w:r w:rsidRPr="006B20FA">
        <w:rPr>
          <w:sz w:val="28"/>
          <w:szCs w:val="28"/>
        </w:rPr>
        <w:tab/>
      </w:r>
    </w:p>
    <w:p w14:paraId="38E857E3" w14:textId="77777777" w:rsidR="006B20FA" w:rsidRPr="006B20FA" w:rsidRDefault="006B20FA" w:rsidP="006B20FA">
      <w:pPr>
        <w:spacing w:line="480" w:lineRule="auto"/>
        <w:rPr>
          <w:sz w:val="28"/>
          <w:szCs w:val="28"/>
        </w:rPr>
      </w:pPr>
      <w:r w:rsidRPr="006B20FA">
        <w:rPr>
          <w:sz w:val="28"/>
          <w:szCs w:val="28"/>
        </w:rPr>
        <w:tab/>
      </w:r>
      <w:r w:rsidRPr="006B20FA">
        <w:rPr>
          <w:b/>
          <w:sz w:val="28"/>
          <w:szCs w:val="28"/>
        </w:rPr>
        <w:t>B.  Explore the Text</w:t>
      </w:r>
    </w:p>
    <w:p w14:paraId="0DA6AEF0" w14:textId="3CB3DD83" w:rsidR="006B20FA" w:rsidRPr="006B20FA" w:rsidRDefault="006B20FA" w:rsidP="006B20FA">
      <w:pPr>
        <w:spacing w:line="480" w:lineRule="auto"/>
        <w:rPr>
          <w:sz w:val="28"/>
          <w:szCs w:val="28"/>
        </w:rPr>
      </w:pPr>
      <w:r w:rsidRPr="006B20FA">
        <w:rPr>
          <w:sz w:val="28"/>
          <w:szCs w:val="28"/>
        </w:rPr>
        <w:tab/>
      </w:r>
      <w:r w:rsidRPr="006B20FA">
        <w:rPr>
          <w:sz w:val="28"/>
          <w:szCs w:val="28"/>
        </w:rPr>
        <w:tab/>
        <w:t xml:space="preserve">1.  A </w:t>
      </w:r>
      <w:r>
        <w:rPr>
          <w:sz w:val="28"/>
          <w:szCs w:val="28"/>
        </w:rPr>
        <w:t>_____________</w:t>
      </w:r>
      <w:r w:rsidRPr="006B20FA">
        <w:rPr>
          <w:sz w:val="28"/>
          <w:szCs w:val="28"/>
        </w:rPr>
        <w:t xml:space="preserve"> Report (Neh. 1:1-11)  </w:t>
      </w:r>
    </w:p>
    <w:p w14:paraId="4E91DB58" w14:textId="5B45B418" w:rsidR="006B20FA" w:rsidRPr="006B20FA" w:rsidRDefault="006B20FA" w:rsidP="006B20FA">
      <w:pPr>
        <w:spacing w:line="480" w:lineRule="auto"/>
        <w:rPr>
          <w:sz w:val="28"/>
          <w:szCs w:val="28"/>
        </w:rPr>
      </w:pPr>
      <w:r w:rsidRPr="006B20FA">
        <w:rPr>
          <w:b/>
          <w:bCs/>
          <w:sz w:val="28"/>
          <w:szCs w:val="28"/>
        </w:rPr>
        <w:t>Question</w:t>
      </w:r>
      <w:r w:rsidRPr="006B20FA">
        <w:rPr>
          <w:sz w:val="28"/>
          <w:szCs w:val="28"/>
        </w:rPr>
        <w:t xml:space="preserve">: How does Nehemiah respond?  </w:t>
      </w:r>
    </w:p>
    <w:p w14:paraId="0FCA6DAE" w14:textId="77777777" w:rsidR="006B20FA" w:rsidRDefault="006B20FA" w:rsidP="006B20FA">
      <w:pPr>
        <w:spacing w:line="480" w:lineRule="auto"/>
        <w:rPr>
          <w:sz w:val="28"/>
          <w:szCs w:val="28"/>
        </w:rPr>
      </w:pPr>
    </w:p>
    <w:p w14:paraId="674B7A9D" w14:textId="77777777" w:rsidR="006B20FA" w:rsidRDefault="006B20FA" w:rsidP="006B20FA">
      <w:pPr>
        <w:spacing w:line="480" w:lineRule="auto"/>
        <w:rPr>
          <w:sz w:val="28"/>
          <w:szCs w:val="28"/>
        </w:rPr>
      </w:pPr>
      <w:r w:rsidRPr="006B20FA">
        <w:rPr>
          <w:b/>
          <w:bCs/>
          <w:sz w:val="28"/>
          <w:szCs w:val="28"/>
        </w:rPr>
        <w:t>Question</w:t>
      </w:r>
      <w:r w:rsidRPr="006B20FA">
        <w:rPr>
          <w:sz w:val="28"/>
          <w:szCs w:val="28"/>
        </w:rPr>
        <w:t xml:space="preserve">: What types of circumstances might fasting be appropriate?       </w:t>
      </w:r>
    </w:p>
    <w:p w14:paraId="107F3087" w14:textId="394192CB" w:rsidR="006B20FA" w:rsidRPr="006B20FA" w:rsidRDefault="006B20FA" w:rsidP="006B20FA">
      <w:pPr>
        <w:spacing w:line="480" w:lineRule="auto"/>
        <w:rPr>
          <w:b/>
          <w:bCs/>
          <w:sz w:val="28"/>
          <w:szCs w:val="28"/>
        </w:rPr>
      </w:pPr>
      <w:r w:rsidRPr="006B20FA">
        <w:rPr>
          <w:sz w:val="28"/>
          <w:szCs w:val="28"/>
        </w:rPr>
        <w:t xml:space="preserve">- Isaiah 58:6-8 </w:t>
      </w:r>
    </w:p>
    <w:p w14:paraId="7A756449" w14:textId="77777777" w:rsidR="006B20FA" w:rsidRPr="006B20FA" w:rsidRDefault="006B20FA" w:rsidP="006B20FA">
      <w:pPr>
        <w:spacing w:line="480" w:lineRule="auto"/>
        <w:rPr>
          <w:sz w:val="28"/>
          <w:szCs w:val="28"/>
        </w:rPr>
      </w:pPr>
      <w:r w:rsidRPr="006B20FA">
        <w:rPr>
          <w:sz w:val="28"/>
          <w:szCs w:val="28"/>
        </w:rPr>
        <w:t xml:space="preserve">  Look at what God says He has chosen fasts that:</w:t>
      </w:r>
    </w:p>
    <w:p w14:paraId="04953C09" w14:textId="09B65471" w:rsidR="006B20FA" w:rsidRPr="006B20FA" w:rsidRDefault="006B20FA" w:rsidP="006B20FA">
      <w:pPr>
        <w:spacing w:line="480" w:lineRule="auto"/>
        <w:rPr>
          <w:sz w:val="28"/>
          <w:szCs w:val="28"/>
        </w:rPr>
      </w:pPr>
      <w:r w:rsidRPr="006B20FA">
        <w:rPr>
          <w:sz w:val="28"/>
          <w:szCs w:val="28"/>
        </w:rPr>
        <w:tab/>
      </w:r>
      <w:r w:rsidR="00B516E0">
        <w:rPr>
          <w:sz w:val="28"/>
          <w:szCs w:val="28"/>
        </w:rPr>
        <w:tab/>
      </w:r>
      <w:r w:rsidRPr="006B20FA">
        <w:rPr>
          <w:sz w:val="28"/>
          <w:szCs w:val="28"/>
        </w:rPr>
        <w:t xml:space="preserve">- </w:t>
      </w:r>
      <w:r>
        <w:rPr>
          <w:sz w:val="28"/>
          <w:szCs w:val="28"/>
        </w:rPr>
        <w:t>_____________</w:t>
      </w:r>
      <w:r w:rsidRPr="006B20FA">
        <w:rPr>
          <w:sz w:val="28"/>
          <w:szCs w:val="28"/>
        </w:rPr>
        <w:t xml:space="preserve"> the bonds of wickedness</w:t>
      </w:r>
      <w:r w:rsidRPr="006B20FA">
        <w:rPr>
          <w:sz w:val="28"/>
          <w:szCs w:val="28"/>
        </w:rPr>
        <w:tab/>
      </w:r>
      <w:r w:rsidRPr="006B20FA">
        <w:rPr>
          <w:sz w:val="28"/>
          <w:szCs w:val="28"/>
        </w:rPr>
        <w:tab/>
      </w:r>
      <w:r w:rsidRPr="006B20FA">
        <w:rPr>
          <w:sz w:val="28"/>
          <w:szCs w:val="28"/>
        </w:rPr>
        <w:tab/>
      </w:r>
      <w:r w:rsidRPr="006B20FA">
        <w:rPr>
          <w:sz w:val="28"/>
          <w:szCs w:val="28"/>
        </w:rPr>
        <w:tab/>
      </w:r>
      <w:r w:rsidRPr="006B20FA">
        <w:rPr>
          <w:sz w:val="28"/>
          <w:szCs w:val="28"/>
        </w:rPr>
        <w:tab/>
      </w:r>
      <w:r w:rsidRPr="006B20FA">
        <w:rPr>
          <w:sz w:val="28"/>
          <w:szCs w:val="28"/>
        </w:rPr>
        <w:tab/>
      </w:r>
      <w:r w:rsidRPr="006B20FA">
        <w:rPr>
          <w:sz w:val="28"/>
          <w:szCs w:val="28"/>
        </w:rPr>
        <w:tab/>
        <w:t xml:space="preserve">- </w:t>
      </w:r>
      <w:r>
        <w:rPr>
          <w:sz w:val="28"/>
          <w:szCs w:val="28"/>
        </w:rPr>
        <w:t>_____________</w:t>
      </w:r>
      <w:r w:rsidRPr="006B20FA">
        <w:rPr>
          <w:sz w:val="28"/>
          <w:szCs w:val="28"/>
        </w:rPr>
        <w:t xml:space="preserve"> heavy burdens</w:t>
      </w:r>
      <w:r w:rsidRPr="006B20FA">
        <w:rPr>
          <w:sz w:val="28"/>
          <w:szCs w:val="28"/>
        </w:rPr>
        <w:tab/>
      </w:r>
      <w:r w:rsidRPr="006B20FA">
        <w:rPr>
          <w:sz w:val="28"/>
          <w:szCs w:val="28"/>
        </w:rPr>
        <w:tab/>
      </w:r>
      <w:r w:rsidRPr="006B20FA">
        <w:rPr>
          <w:sz w:val="28"/>
          <w:szCs w:val="28"/>
        </w:rPr>
        <w:tab/>
      </w:r>
      <w:r w:rsidRPr="006B20FA">
        <w:rPr>
          <w:sz w:val="28"/>
          <w:szCs w:val="28"/>
        </w:rPr>
        <w:tab/>
      </w:r>
      <w:r w:rsidRPr="006B20FA">
        <w:rPr>
          <w:sz w:val="28"/>
          <w:szCs w:val="28"/>
        </w:rPr>
        <w:tab/>
      </w:r>
      <w:r w:rsidRPr="006B20FA">
        <w:rPr>
          <w:sz w:val="28"/>
          <w:szCs w:val="28"/>
        </w:rPr>
        <w:tab/>
      </w:r>
      <w:r w:rsidRPr="006B20FA">
        <w:rPr>
          <w:sz w:val="28"/>
          <w:szCs w:val="28"/>
        </w:rPr>
        <w:tab/>
      </w:r>
      <w:r w:rsidRPr="006B20FA">
        <w:rPr>
          <w:sz w:val="28"/>
          <w:szCs w:val="28"/>
        </w:rPr>
        <w:tab/>
        <w:t xml:space="preserve">- let the oppressed </w:t>
      </w:r>
      <w:r>
        <w:rPr>
          <w:sz w:val="28"/>
          <w:szCs w:val="28"/>
        </w:rPr>
        <w:t>______________</w:t>
      </w:r>
      <w:r w:rsidRPr="006B20FA">
        <w:rPr>
          <w:sz w:val="28"/>
          <w:szCs w:val="28"/>
        </w:rPr>
        <w:tab/>
      </w:r>
      <w:r w:rsidRPr="006B20FA">
        <w:rPr>
          <w:sz w:val="28"/>
          <w:szCs w:val="28"/>
        </w:rPr>
        <w:tab/>
      </w:r>
      <w:r w:rsidRPr="006B20FA">
        <w:rPr>
          <w:sz w:val="28"/>
          <w:szCs w:val="28"/>
        </w:rPr>
        <w:tab/>
      </w:r>
      <w:r w:rsidRPr="006B20FA">
        <w:rPr>
          <w:sz w:val="28"/>
          <w:szCs w:val="28"/>
        </w:rPr>
        <w:tab/>
      </w:r>
      <w:r w:rsidRPr="006B20FA">
        <w:rPr>
          <w:sz w:val="28"/>
          <w:szCs w:val="28"/>
        </w:rPr>
        <w:tab/>
      </w:r>
      <w:r w:rsidRPr="006B20FA">
        <w:rPr>
          <w:sz w:val="28"/>
          <w:szCs w:val="28"/>
        </w:rPr>
        <w:tab/>
      </w:r>
      <w:r w:rsidRPr="006B20FA">
        <w:rPr>
          <w:sz w:val="28"/>
          <w:szCs w:val="28"/>
        </w:rPr>
        <w:lastRenderedPageBreak/>
        <w:tab/>
      </w:r>
      <w:r w:rsidRPr="006B20FA">
        <w:rPr>
          <w:sz w:val="28"/>
          <w:szCs w:val="28"/>
        </w:rPr>
        <w:tab/>
        <w:t xml:space="preserve">- </w:t>
      </w:r>
      <w:r>
        <w:rPr>
          <w:sz w:val="28"/>
          <w:szCs w:val="28"/>
        </w:rPr>
        <w:t>_____________</w:t>
      </w:r>
      <w:r w:rsidRPr="006B20FA">
        <w:rPr>
          <w:sz w:val="28"/>
          <w:szCs w:val="28"/>
        </w:rPr>
        <w:t xml:space="preserve"> every yoke</w:t>
      </w:r>
      <w:r w:rsidRPr="006B20FA">
        <w:rPr>
          <w:sz w:val="28"/>
          <w:szCs w:val="28"/>
        </w:rPr>
        <w:tab/>
      </w:r>
      <w:r w:rsidRPr="006B20FA">
        <w:rPr>
          <w:sz w:val="28"/>
          <w:szCs w:val="28"/>
        </w:rPr>
        <w:tab/>
      </w:r>
      <w:r w:rsidRPr="006B20FA">
        <w:rPr>
          <w:sz w:val="28"/>
          <w:szCs w:val="28"/>
        </w:rPr>
        <w:tab/>
      </w:r>
      <w:r w:rsidRPr="006B20FA">
        <w:rPr>
          <w:sz w:val="28"/>
          <w:szCs w:val="28"/>
        </w:rPr>
        <w:tab/>
      </w:r>
      <w:r w:rsidRPr="006B20FA">
        <w:rPr>
          <w:sz w:val="28"/>
          <w:szCs w:val="28"/>
        </w:rPr>
        <w:tab/>
      </w:r>
      <w:r w:rsidRPr="006B20FA">
        <w:rPr>
          <w:sz w:val="28"/>
          <w:szCs w:val="28"/>
        </w:rPr>
        <w:tab/>
      </w:r>
      <w:r w:rsidRPr="006B20FA">
        <w:rPr>
          <w:sz w:val="28"/>
          <w:szCs w:val="28"/>
        </w:rPr>
        <w:tab/>
      </w:r>
      <w:r w:rsidRPr="006B20FA">
        <w:rPr>
          <w:sz w:val="28"/>
          <w:szCs w:val="28"/>
        </w:rPr>
        <w:tab/>
      </w:r>
      <w:r w:rsidRPr="006B20FA">
        <w:rPr>
          <w:sz w:val="28"/>
          <w:szCs w:val="28"/>
        </w:rPr>
        <w:tab/>
        <w:t xml:space="preserve">- give </w:t>
      </w:r>
      <w:r>
        <w:rPr>
          <w:sz w:val="28"/>
          <w:szCs w:val="28"/>
        </w:rPr>
        <w:t>____________</w:t>
      </w:r>
      <w:r w:rsidRPr="006B20FA">
        <w:rPr>
          <w:sz w:val="28"/>
          <w:szCs w:val="28"/>
        </w:rPr>
        <w:t xml:space="preserve"> to the hungry</w:t>
      </w:r>
      <w:r w:rsidRPr="006B20FA">
        <w:rPr>
          <w:sz w:val="28"/>
          <w:szCs w:val="28"/>
        </w:rPr>
        <w:tab/>
      </w:r>
      <w:r w:rsidRPr="006B20FA">
        <w:rPr>
          <w:sz w:val="28"/>
          <w:szCs w:val="28"/>
        </w:rPr>
        <w:tab/>
      </w:r>
      <w:r w:rsidRPr="006B20FA">
        <w:rPr>
          <w:sz w:val="28"/>
          <w:szCs w:val="28"/>
        </w:rPr>
        <w:tab/>
      </w:r>
      <w:r w:rsidRPr="006B20FA">
        <w:rPr>
          <w:sz w:val="28"/>
          <w:szCs w:val="28"/>
        </w:rPr>
        <w:tab/>
      </w:r>
      <w:r w:rsidRPr="006B20FA">
        <w:rPr>
          <w:sz w:val="28"/>
          <w:szCs w:val="28"/>
        </w:rPr>
        <w:tab/>
      </w:r>
      <w:r w:rsidRPr="006B20FA">
        <w:rPr>
          <w:sz w:val="28"/>
          <w:szCs w:val="28"/>
        </w:rPr>
        <w:tab/>
      </w:r>
      <w:r w:rsidRPr="006B20FA">
        <w:rPr>
          <w:sz w:val="28"/>
          <w:szCs w:val="28"/>
        </w:rPr>
        <w:tab/>
      </w:r>
      <w:r w:rsidRPr="006B20FA">
        <w:rPr>
          <w:sz w:val="28"/>
          <w:szCs w:val="28"/>
        </w:rPr>
        <w:tab/>
        <w:t xml:space="preserve">- </w:t>
      </w:r>
      <w:r>
        <w:rPr>
          <w:sz w:val="28"/>
          <w:szCs w:val="28"/>
        </w:rPr>
        <w:t>provide</w:t>
      </w:r>
      <w:r w:rsidRPr="006B20FA">
        <w:rPr>
          <w:sz w:val="28"/>
          <w:szCs w:val="28"/>
        </w:rPr>
        <w:t xml:space="preserve"> the </w:t>
      </w:r>
      <w:r w:rsidR="00B516E0">
        <w:rPr>
          <w:sz w:val="28"/>
          <w:szCs w:val="28"/>
        </w:rPr>
        <w:t>__________</w:t>
      </w:r>
      <w:r w:rsidRPr="006B20FA">
        <w:rPr>
          <w:sz w:val="28"/>
          <w:szCs w:val="28"/>
        </w:rPr>
        <w:t xml:space="preserve"> with housing</w:t>
      </w:r>
      <w:r w:rsidRPr="006B20FA">
        <w:rPr>
          <w:sz w:val="28"/>
          <w:szCs w:val="28"/>
        </w:rPr>
        <w:tab/>
      </w:r>
      <w:r w:rsidRPr="006B20FA">
        <w:rPr>
          <w:sz w:val="28"/>
          <w:szCs w:val="28"/>
        </w:rPr>
        <w:tab/>
      </w:r>
      <w:r w:rsidRPr="006B20FA">
        <w:rPr>
          <w:sz w:val="28"/>
          <w:szCs w:val="28"/>
        </w:rPr>
        <w:tab/>
      </w:r>
      <w:r w:rsidRPr="006B20FA">
        <w:rPr>
          <w:sz w:val="28"/>
          <w:szCs w:val="28"/>
        </w:rPr>
        <w:tab/>
      </w:r>
      <w:r w:rsidRPr="006B20FA">
        <w:rPr>
          <w:sz w:val="28"/>
          <w:szCs w:val="28"/>
        </w:rPr>
        <w:tab/>
      </w:r>
      <w:r w:rsidRPr="006B20FA">
        <w:rPr>
          <w:sz w:val="28"/>
          <w:szCs w:val="28"/>
        </w:rPr>
        <w:tab/>
      </w:r>
      <w:r w:rsidRPr="006B20FA">
        <w:rPr>
          <w:sz w:val="28"/>
          <w:szCs w:val="28"/>
        </w:rPr>
        <w:tab/>
        <w:t xml:space="preserve">- </w:t>
      </w:r>
      <w:r>
        <w:rPr>
          <w:sz w:val="28"/>
          <w:szCs w:val="28"/>
        </w:rPr>
        <w:t>give</w:t>
      </w:r>
      <w:r w:rsidRPr="006B20FA">
        <w:rPr>
          <w:sz w:val="28"/>
          <w:szCs w:val="28"/>
        </w:rPr>
        <w:t xml:space="preserve"> </w:t>
      </w:r>
      <w:r w:rsidR="00B516E0">
        <w:rPr>
          <w:sz w:val="28"/>
          <w:szCs w:val="28"/>
        </w:rPr>
        <w:t>___________</w:t>
      </w:r>
      <w:r w:rsidRPr="006B20FA">
        <w:rPr>
          <w:sz w:val="28"/>
          <w:szCs w:val="28"/>
        </w:rPr>
        <w:t xml:space="preserve"> to the naked</w:t>
      </w:r>
    </w:p>
    <w:p w14:paraId="0DE5FBAF" w14:textId="2D12C2F4" w:rsidR="006B20FA" w:rsidRPr="006B20FA" w:rsidRDefault="006B20FA" w:rsidP="006B20FA">
      <w:pPr>
        <w:spacing w:line="480" w:lineRule="auto"/>
        <w:rPr>
          <w:b/>
          <w:bCs/>
          <w:sz w:val="28"/>
          <w:szCs w:val="28"/>
        </w:rPr>
      </w:pPr>
      <w:r w:rsidRPr="006B20FA">
        <w:rPr>
          <w:sz w:val="28"/>
          <w:szCs w:val="28"/>
        </w:rPr>
        <w:tab/>
      </w:r>
    </w:p>
    <w:p w14:paraId="4AF52D95" w14:textId="5B42B066" w:rsidR="006B20FA" w:rsidRPr="006B20FA" w:rsidRDefault="006B20FA" w:rsidP="006B20FA">
      <w:pPr>
        <w:spacing w:line="480" w:lineRule="auto"/>
        <w:rPr>
          <w:sz w:val="28"/>
          <w:szCs w:val="28"/>
        </w:rPr>
      </w:pPr>
      <w:r w:rsidRPr="006B20FA">
        <w:rPr>
          <w:sz w:val="28"/>
          <w:szCs w:val="28"/>
        </w:rPr>
        <w:tab/>
      </w:r>
      <w:r w:rsidR="00B516E0">
        <w:rPr>
          <w:sz w:val="28"/>
          <w:szCs w:val="28"/>
        </w:rPr>
        <w:tab/>
      </w:r>
      <w:r w:rsidRPr="006B20FA">
        <w:rPr>
          <w:sz w:val="28"/>
          <w:szCs w:val="28"/>
        </w:rPr>
        <w:t xml:space="preserve">2.  </w:t>
      </w:r>
      <w:r>
        <w:rPr>
          <w:sz w:val="28"/>
          <w:szCs w:val="28"/>
        </w:rPr>
        <w:t>_____________</w:t>
      </w:r>
      <w:r w:rsidRPr="006B20FA">
        <w:rPr>
          <w:sz w:val="28"/>
          <w:szCs w:val="28"/>
        </w:rPr>
        <w:t xml:space="preserve"> Exposed (Neh. 2:1-3) </w:t>
      </w:r>
    </w:p>
    <w:p w14:paraId="210CF680" w14:textId="38A745E8" w:rsidR="006B20FA" w:rsidRPr="006B20FA" w:rsidRDefault="006B20FA" w:rsidP="00317D6D">
      <w:pPr>
        <w:spacing w:line="480" w:lineRule="auto"/>
        <w:rPr>
          <w:sz w:val="28"/>
          <w:szCs w:val="28"/>
        </w:rPr>
      </w:pPr>
      <w:r w:rsidRPr="006B20FA">
        <w:rPr>
          <w:sz w:val="28"/>
          <w:szCs w:val="28"/>
        </w:rPr>
        <w:tab/>
        <w:t xml:space="preserve"> </w:t>
      </w:r>
    </w:p>
    <w:p w14:paraId="09593F4E" w14:textId="77777777" w:rsidR="006B20FA" w:rsidRPr="006B20FA" w:rsidRDefault="006B20FA" w:rsidP="006B20FA">
      <w:pPr>
        <w:spacing w:line="480" w:lineRule="auto"/>
        <w:rPr>
          <w:sz w:val="28"/>
          <w:szCs w:val="28"/>
        </w:rPr>
      </w:pPr>
      <w:r w:rsidRPr="006B20FA">
        <w:rPr>
          <w:b/>
          <w:bCs/>
          <w:sz w:val="28"/>
          <w:szCs w:val="28"/>
        </w:rPr>
        <w:t>Question:</w:t>
      </w:r>
      <w:r w:rsidRPr="006B20FA">
        <w:rPr>
          <w:sz w:val="28"/>
          <w:szCs w:val="28"/>
        </w:rPr>
        <w:t xml:space="preserve"> Why do you think this was his initial reaction? </w:t>
      </w:r>
    </w:p>
    <w:p w14:paraId="1445F9A9" w14:textId="5E150F18" w:rsidR="006B20FA" w:rsidRPr="006B20FA" w:rsidRDefault="006B20FA" w:rsidP="006B20FA">
      <w:pPr>
        <w:spacing w:line="480" w:lineRule="auto"/>
        <w:rPr>
          <w:sz w:val="28"/>
          <w:szCs w:val="28"/>
        </w:rPr>
      </w:pPr>
      <w:r w:rsidRPr="006B20FA">
        <w:rPr>
          <w:sz w:val="28"/>
          <w:szCs w:val="28"/>
        </w:rPr>
        <w:tab/>
      </w:r>
    </w:p>
    <w:p w14:paraId="5B878D7A" w14:textId="77777777" w:rsidR="006B20FA" w:rsidRPr="006B20FA" w:rsidRDefault="006B20FA" w:rsidP="006B20FA">
      <w:pPr>
        <w:spacing w:line="480" w:lineRule="auto"/>
        <w:rPr>
          <w:sz w:val="28"/>
          <w:szCs w:val="28"/>
        </w:rPr>
      </w:pPr>
      <w:r w:rsidRPr="006B20FA">
        <w:rPr>
          <w:b/>
          <w:bCs/>
          <w:sz w:val="28"/>
          <w:szCs w:val="28"/>
        </w:rPr>
        <w:t>Question</w:t>
      </w:r>
      <w:r w:rsidRPr="006B20FA">
        <w:rPr>
          <w:sz w:val="28"/>
          <w:szCs w:val="28"/>
        </w:rPr>
        <w:t>: What do you think made Nehemiah so wise in how he approached the king?</w:t>
      </w:r>
    </w:p>
    <w:p w14:paraId="7E3B9E41" w14:textId="77777777" w:rsidR="00317D6D" w:rsidRDefault="00317D6D" w:rsidP="006B20FA">
      <w:pPr>
        <w:spacing w:line="480" w:lineRule="auto"/>
        <w:rPr>
          <w:b/>
          <w:bCs/>
          <w:sz w:val="28"/>
          <w:szCs w:val="28"/>
        </w:rPr>
      </w:pPr>
    </w:p>
    <w:p w14:paraId="3AACA645" w14:textId="6ADC5E7B" w:rsidR="006B20FA" w:rsidRPr="006B20FA" w:rsidRDefault="006B20FA" w:rsidP="006B20FA">
      <w:pPr>
        <w:spacing w:line="480" w:lineRule="auto"/>
        <w:rPr>
          <w:sz w:val="28"/>
          <w:szCs w:val="28"/>
        </w:rPr>
      </w:pPr>
      <w:r w:rsidRPr="006B20FA">
        <w:rPr>
          <w:sz w:val="28"/>
          <w:szCs w:val="28"/>
        </w:rPr>
        <w:tab/>
      </w:r>
      <w:r w:rsidRPr="006B20FA">
        <w:rPr>
          <w:sz w:val="28"/>
          <w:szCs w:val="28"/>
        </w:rPr>
        <w:tab/>
        <w:t xml:space="preserve">3.  </w:t>
      </w:r>
      <w:r w:rsidR="00317D6D">
        <w:rPr>
          <w:sz w:val="28"/>
          <w:szCs w:val="28"/>
        </w:rPr>
        <w:t>_____________</w:t>
      </w:r>
      <w:r w:rsidRPr="006B20FA">
        <w:rPr>
          <w:sz w:val="28"/>
          <w:szCs w:val="28"/>
        </w:rPr>
        <w:t xml:space="preserve"> Presented</w:t>
      </w:r>
      <w:r w:rsidR="00317D6D">
        <w:rPr>
          <w:sz w:val="28"/>
          <w:szCs w:val="28"/>
        </w:rPr>
        <w:t xml:space="preserve"> and ____________</w:t>
      </w:r>
      <w:r w:rsidR="00317D6D" w:rsidRPr="006B20FA">
        <w:rPr>
          <w:sz w:val="28"/>
          <w:szCs w:val="28"/>
        </w:rPr>
        <w:t xml:space="preserve"> Made</w:t>
      </w:r>
      <w:r w:rsidRPr="006B20FA">
        <w:rPr>
          <w:sz w:val="28"/>
          <w:szCs w:val="28"/>
        </w:rPr>
        <w:t xml:space="preserve"> (Neh. 2:4-10)</w:t>
      </w:r>
    </w:p>
    <w:p w14:paraId="0C737E9C" w14:textId="683B84AD" w:rsidR="006B20FA" w:rsidRPr="006B20FA" w:rsidRDefault="006B20FA" w:rsidP="006B20FA">
      <w:pPr>
        <w:spacing w:line="480" w:lineRule="auto"/>
        <w:rPr>
          <w:sz w:val="28"/>
          <w:szCs w:val="28"/>
        </w:rPr>
      </w:pPr>
      <w:r w:rsidRPr="006B20FA">
        <w:rPr>
          <w:sz w:val="28"/>
          <w:szCs w:val="28"/>
        </w:rPr>
        <w:tab/>
      </w:r>
      <w:r w:rsidRPr="006B20FA">
        <w:rPr>
          <w:sz w:val="28"/>
          <w:szCs w:val="28"/>
        </w:rPr>
        <w:tab/>
        <w:t xml:space="preserve">  </w:t>
      </w:r>
    </w:p>
    <w:p w14:paraId="45CCDC78" w14:textId="23219437" w:rsidR="006B20FA" w:rsidRPr="006B20FA" w:rsidRDefault="006B20FA" w:rsidP="006B20FA">
      <w:pPr>
        <w:spacing w:line="480" w:lineRule="auto"/>
        <w:rPr>
          <w:sz w:val="28"/>
          <w:szCs w:val="28"/>
        </w:rPr>
      </w:pPr>
      <w:r w:rsidRPr="006B20FA">
        <w:rPr>
          <w:sz w:val="28"/>
          <w:szCs w:val="28"/>
        </w:rPr>
        <w:tab/>
      </w:r>
    </w:p>
    <w:p w14:paraId="73547ABE" w14:textId="59C17329" w:rsidR="006B20FA" w:rsidRPr="006B20FA" w:rsidRDefault="006B20FA" w:rsidP="006B20FA">
      <w:pPr>
        <w:spacing w:line="480" w:lineRule="auto"/>
        <w:rPr>
          <w:sz w:val="28"/>
          <w:szCs w:val="28"/>
        </w:rPr>
      </w:pPr>
      <w:r w:rsidRPr="006B20FA">
        <w:rPr>
          <w:b/>
          <w:bCs/>
          <w:sz w:val="28"/>
          <w:szCs w:val="28"/>
        </w:rPr>
        <w:t>Question</w:t>
      </w:r>
      <w:r w:rsidRPr="006B20FA">
        <w:rPr>
          <w:sz w:val="28"/>
          <w:szCs w:val="28"/>
        </w:rPr>
        <w:t>:  What lessons, if any, do we learn from Nehemiah’s requests?</w:t>
      </w:r>
    </w:p>
    <w:p w14:paraId="1065DA22" w14:textId="66A8228F" w:rsidR="006B20FA" w:rsidRPr="006B20FA" w:rsidRDefault="006B20FA" w:rsidP="006B20FA">
      <w:pPr>
        <w:spacing w:line="480" w:lineRule="auto"/>
        <w:rPr>
          <w:sz w:val="28"/>
          <w:szCs w:val="28"/>
        </w:rPr>
      </w:pPr>
      <w:r w:rsidRPr="006B20FA">
        <w:rPr>
          <w:sz w:val="28"/>
          <w:szCs w:val="28"/>
        </w:rPr>
        <w:tab/>
      </w:r>
      <w:r w:rsidRPr="006B20FA">
        <w:rPr>
          <w:sz w:val="28"/>
          <w:szCs w:val="28"/>
        </w:rPr>
        <w:tab/>
      </w:r>
      <w:r w:rsidR="00B516E0">
        <w:rPr>
          <w:sz w:val="28"/>
          <w:szCs w:val="28"/>
        </w:rPr>
        <w:t>4</w:t>
      </w:r>
      <w:r w:rsidRPr="006B20FA">
        <w:rPr>
          <w:sz w:val="28"/>
          <w:szCs w:val="28"/>
        </w:rPr>
        <w:t xml:space="preserve">.  </w:t>
      </w:r>
      <w:r w:rsidR="00317D6D">
        <w:rPr>
          <w:sz w:val="28"/>
          <w:szCs w:val="28"/>
        </w:rPr>
        <w:t>____________</w:t>
      </w:r>
      <w:r w:rsidRPr="006B20FA">
        <w:rPr>
          <w:sz w:val="28"/>
          <w:szCs w:val="28"/>
        </w:rPr>
        <w:t xml:space="preserve"> Begun (Neh. 2:11-20) </w:t>
      </w:r>
    </w:p>
    <w:p w14:paraId="1131B5E2" w14:textId="3AC4E8AD" w:rsidR="006B20FA" w:rsidRPr="006B20FA" w:rsidRDefault="006B20FA" w:rsidP="00317D6D">
      <w:pPr>
        <w:spacing w:line="480" w:lineRule="auto"/>
        <w:rPr>
          <w:sz w:val="28"/>
          <w:szCs w:val="28"/>
        </w:rPr>
      </w:pPr>
      <w:r w:rsidRPr="006B20FA">
        <w:rPr>
          <w:sz w:val="28"/>
          <w:szCs w:val="28"/>
        </w:rPr>
        <w:tab/>
      </w:r>
    </w:p>
    <w:p w14:paraId="6DA9931D" w14:textId="3E002B6A" w:rsidR="006B5970" w:rsidRPr="006B20FA" w:rsidRDefault="006B20FA" w:rsidP="00317D6D">
      <w:pPr>
        <w:spacing w:line="480" w:lineRule="auto"/>
        <w:rPr>
          <w:sz w:val="28"/>
          <w:szCs w:val="28"/>
        </w:rPr>
      </w:pPr>
      <w:r w:rsidRPr="006B20FA">
        <w:rPr>
          <w:b/>
          <w:bCs/>
          <w:sz w:val="28"/>
          <w:szCs w:val="28"/>
        </w:rPr>
        <w:t>Question</w:t>
      </w:r>
      <w:r w:rsidRPr="006B20FA">
        <w:rPr>
          <w:sz w:val="28"/>
          <w:szCs w:val="28"/>
        </w:rPr>
        <w:t>: What can we learn from Nehemiah’s initial actions when he got to the city?</w:t>
      </w:r>
      <w:r w:rsidR="00317D6D">
        <w:rPr>
          <w:sz w:val="28"/>
          <w:szCs w:val="28"/>
        </w:rPr>
        <w:tab/>
      </w:r>
      <w:r w:rsidR="00317D6D">
        <w:rPr>
          <w:sz w:val="28"/>
          <w:szCs w:val="28"/>
        </w:rPr>
        <w:tab/>
      </w:r>
    </w:p>
    <w:sectPr w:rsidR="006B5970" w:rsidRPr="006B20FA">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D285C" w14:textId="77777777" w:rsidR="00910D2B" w:rsidRDefault="00910D2B" w:rsidP="00AC4D24">
      <w:r>
        <w:separator/>
      </w:r>
    </w:p>
  </w:endnote>
  <w:endnote w:type="continuationSeparator" w:id="0">
    <w:p w14:paraId="5F6D8884" w14:textId="77777777" w:rsidR="00910D2B" w:rsidRDefault="00910D2B" w:rsidP="00AC4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000050000000002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1425C" w14:textId="77777777" w:rsidR="00910D2B" w:rsidRDefault="00910D2B" w:rsidP="00AC4D24">
      <w:r>
        <w:separator/>
      </w:r>
    </w:p>
  </w:footnote>
  <w:footnote w:type="continuationSeparator" w:id="0">
    <w:p w14:paraId="0392793F" w14:textId="77777777" w:rsidR="00910D2B" w:rsidRDefault="00910D2B" w:rsidP="00AC4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9584971"/>
      <w:docPartObj>
        <w:docPartGallery w:val="Page Numbers (Top of Page)"/>
        <w:docPartUnique/>
      </w:docPartObj>
    </w:sdtPr>
    <w:sdtContent>
      <w:p w14:paraId="0B6BC90C" w14:textId="18E090F3" w:rsidR="00AC4D24" w:rsidRDefault="00AC4D24" w:rsidP="00807CC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F1B7531" w14:textId="77777777" w:rsidR="00AC4D24" w:rsidRDefault="00AC4D24" w:rsidP="00AC4D2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3137296"/>
      <w:docPartObj>
        <w:docPartGallery w:val="Page Numbers (Top of Page)"/>
        <w:docPartUnique/>
      </w:docPartObj>
    </w:sdtPr>
    <w:sdtContent>
      <w:p w14:paraId="31F9968E" w14:textId="78A2850C" w:rsidR="00AC4D24" w:rsidRDefault="00AC4D24" w:rsidP="00807CC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111FB1" w14:textId="77777777" w:rsidR="00AC4D24" w:rsidRDefault="00AC4D24" w:rsidP="00AC4D24">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52"/>
    <w:rsid w:val="000367EB"/>
    <w:rsid w:val="00065ABA"/>
    <w:rsid w:val="000D5256"/>
    <w:rsid w:val="000D7165"/>
    <w:rsid w:val="000E19F0"/>
    <w:rsid w:val="000E60E8"/>
    <w:rsid w:val="001242BA"/>
    <w:rsid w:val="00130CD3"/>
    <w:rsid w:val="001462E4"/>
    <w:rsid w:val="0017402E"/>
    <w:rsid w:val="00183857"/>
    <w:rsid w:val="001F34DE"/>
    <w:rsid w:val="00232956"/>
    <w:rsid w:val="00242535"/>
    <w:rsid w:val="002554FD"/>
    <w:rsid w:val="0029617D"/>
    <w:rsid w:val="002C1EA6"/>
    <w:rsid w:val="003075D3"/>
    <w:rsid w:val="00317D6D"/>
    <w:rsid w:val="00323FCA"/>
    <w:rsid w:val="0032622D"/>
    <w:rsid w:val="003549B4"/>
    <w:rsid w:val="00365897"/>
    <w:rsid w:val="00370678"/>
    <w:rsid w:val="00385CEA"/>
    <w:rsid w:val="00437261"/>
    <w:rsid w:val="004750B4"/>
    <w:rsid w:val="004751BF"/>
    <w:rsid w:val="00481E2B"/>
    <w:rsid w:val="004A489F"/>
    <w:rsid w:val="004B3E17"/>
    <w:rsid w:val="004B416B"/>
    <w:rsid w:val="004C19AA"/>
    <w:rsid w:val="004E75A8"/>
    <w:rsid w:val="004F6F0B"/>
    <w:rsid w:val="005174A4"/>
    <w:rsid w:val="005C2B23"/>
    <w:rsid w:val="006979E3"/>
    <w:rsid w:val="006B20FA"/>
    <w:rsid w:val="006B5970"/>
    <w:rsid w:val="006D5740"/>
    <w:rsid w:val="00713699"/>
    <w:rsid w:val="00734A35"/>
    <w:rsid w:val="0079101A"/>
    <w:rsid w:val="007E2F8F"/>
    <w:rsid w:val="007F5F4F"/>
    <w:rsid w:val="00801ACE"/>
    <w:rsid w:val="008208F8"/>
    <w:rsid w:val="008473F7"/>
    <w:rsid w:val="008658E1"/>
    <w:rsid w:val="00882B3F"/>
    <w:rsid w:val="00886D30"/>
    <w:rsid w:val="00895B43"/>
    <w:rsid w:val="008B2BDF"/>
    <w:rsid w:val="008D219B"/>
    <w:rsid w:val="008D5654"/>
    <w:rsid w:val="008F3E5C"/>
    <w:rsid w:val="00910D2B"/>
    <w:rsid w:val="00925058"/>
    <w:rsid w:val="00933F78"/>
    <w:rsid w:val="00947B82"/>
    <w:rsid w:val="009A56FE"/>
    <w:rsid w:val="009D382D"/>
    <w:rsid w:val="009D6088"/>
    <w:rsid w:val="009D713C"/>
    <w:rsid w:val="00A146C3"/>
    <w:rsid w:val="00A52040"/>
    <w:rsid w:val="00A54B36"/>
    <w:rsid w:val="00A66CE3"/>
    <w:rsid w:val="00AA2C38"/>
    <w:rsid w:val="00AB1011"/>
    <w:rsid w:val="00AC4D24"/>
    <w:rsid w:val="00AC5D52"/>
    <w:rsid w:val="00AD4480"/>
    <w:rsid w:val="00AF46CF"/>
    <w:rsid w:val="00B32ECB"/>
    <w:rsid w:val="00B516E0"/>
    <w:rsid w:val="00B95C9A"/>
    <w:rsid w:val="00BA2C17"/>
    <w:rsid w:val="00C40FA0"/>
    <w:rsid w:val="00C47D9F"/>
    <w:rsid w:val="00C80BA9"/>
    <w:rsid w:val="00C90DFB"/>
    <w:rsid w:val="00CA4C17"/>
    <w:rsid w:val="00CD52C6"/>
    <w:rsid w:val="00CD6E09"/>
    <w:rsid w:val="00D02F5C"/>
    <w:rsid w:val="00DE1EEB"/>
    <w:rsid w:val="00DF2611"/>
    <w:rsid w:val="00E71915"/>
    <w:rsid w:val="00E81854"/>
    <w:rsid w:val="00ED5009"/>
    <w:rsid w:val="00EF28B0"/>
    <w:rsid w:val="00F322D6"/>
    <w:rsid w:val="00F70165"/>
    <w:rsid w:val="00F833CC"/>
    <w:rsid w:val="00FA361B"/>
    <w:rsid w:val="00FE2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EC17"/>
  <w15:chartTrackingRefBased/>
  <w15:docId w15:val="{78E89BE6-628C-CE4C-9D64-913D15C7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D52"/>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C5D5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C5D5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C5D5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AC5D52"/>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C5D52"/>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C5D5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C5D5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C5D5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C5D5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D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D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D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C5D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D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D52"/>
    <w:rPr>
      <w:rFonts w:eastAsiaTheme="majorEastAsia" w:cstheme="majorBidi"/>
      <w:color w:val="272727" w:themeColor="text1" w:themeTint="D8"/>
    </w:rPr>
  </w:style>
  <w:style w:type="paragraph" w:styleId="Title">
    <w:name w:val="Title"/>
    <w:basedOn w:val="Normal"/>
    <w:next w:val="Normal"/>
    <w:link w:val="TitleChar"/>
    <w:uiPriority w:val="10"/>
    <w:qFormat/>
    <w:rsid w:val="00AC5D5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C5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D5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C5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D52"/>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C5D52"/>
    <w:rPr>
      <w:i/>
      <w:iCs/>
      <w:color w:val="404040" w:themeColor="text1" w:themeTint="BF"/>
    </w:rPr>
  </w:style>
  <w:style w:type="paragraph" w:styleId="ListParagraph">
    <w:name w:val="List Paragraph"/>
    <w:basedOn w:val="Normal"/>
    <w:uiPriority w:val="34"/>
    <w:qFormat/>
    <w:rsid w:val="00AC5D52"/>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C5D52"/>
    <w:rPr>
      <w:i/>
      <w:iCs/>
      <w:color w:val="0F4761" w:themeColor="accent1" w:themeShade="BF"/>
    </w:rPr>
  </w:style>
  <w:style w:type="paragraph" w:styleId="IntenseQuote">
    <w:name w:val="Intense Quote"/>
    <w:basedOn w:val="Normal"/>
    <w:next w:val="Normal"/>
    <w:link w:val="IntenseQuoteChar"/>
    <w:uiPriority w:val="30"/>
    <w:qFormat/>
    <w:rsid w:val="00AC5D5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C5D52"/>
    <w:rPr>
      <w:i/>
      <w:iCs/>
      <w:color w:val="0F4761" w:themeColor="accent1" w:themeShade="BF"/>
    </w:rPr>
  </w:style>
  <w:style w:type="character" w:styleId="IntenseReference">
    <w:name w:val="Intense Reference"/>
    <w:basedOn w:val="DefaultParagraphFont"/>
    <w:uiPriority w:val="32"/>
    <w:qFormat/>
    <w:rsid w:val="00AC5D52"/>
    <w:rPr>
      <w:b/>
      <w:bCs/>
      <w:smallCaps/>
      <w:color w:val="0F4761" w:themeColor="accent1" w:themeShade="BF"/>
      <w:spacing w:val="5"/>
    </w:rPr>
  </w:style>
  <w:style w:type="paragraph" w:styleId="NormalWeb">
    <w:name w:val="Normal (Web)"/>
    <w:basedOn w:val="Normal"/>
    <w:uiPriority w:val="99"/>
    <w:unhideWhenUsed/>
    <w:rsid w:val="00AC5D52"/>
    <w:pPr>
      <w:spacing w:before="100" w:beforeAutospacing="1" w:after="100" w:afterAutospacing="1"/>
    </w:pPr>
  </w:style>
  <w:style w:type="character" w:customStyle="1" w:styleId="woj">
    <w:name w:val="woj"/>
    <w:rsid w:val="00AC5D52"/>
  </w:style>
  <w:style w:type="paragraph" w:customStyle="1" w:styleId="paragraph">
    <w:name w:val="paragraph"/>
    <w:basedOn w:val="Normal"/>
    <w:rsid w:val="00370678"/>
    <w:pPr>
      <w:spacing w:before="100" w:beforeAutospacing="1" w:after="100" w:afterAutospacing="1"/>
    </w:pPr>
  </w:style>
  <w:style w:type="character" w:customStyle="1" w:styleId="apple-converted-space">
    <w:name w:val="apple-converted-space"/>
    <w:basedOn w:val="DefaultParagraphFont"/>
    <w:rsid w:val="00437261"/>
  </w:style>
  <w:style w:type="character" w:styleId="Emphasis">
    <w:name w:val="Emphasis"/>
    <w:basedOn w:val="DefaultParagraphFont"/>
    <w:uiPriority w:val="20"/>
    <w:qFormat/>
    <w:rsid w:val="00437261"/>
    <w:rPr>
      <w:i/>
      <w:iCs/>
    </w:rPr>
  </w:style>
  <w:style w:type="character" w:customStyle="1" w:styleId="text">
    <w:name w:val="text"/>
    <w:basedOn w:val="DefaultParagraphFont"/>
    <w:rsid w:val="00437261"/>
  </w:style>
  <w:style w:type="paragraph" w:customStyle="1" w:styleId="first-line-none">
    <w:name w:val="first-line-none"/>
    <w:basedOn w:val="Normal"/>
    <w:rsid w:val="00437261"/>
    <w:pPr>
      <w:spacing w:before="100" w:beforeAutospacing="1" w:after="100" w:afterAutospacing="1"/>
    </w:pPr>
  </w:style>
  <w:style w:type="character" w:styleId="Strong">
    <w:name w:val="Strong"/>
    <w:basedOn w:val="DefaultParagraphFont"/>
    <w:uiPriority w:val="22"/>
    <w:qFormat/>
    <w:rsid w:val="00232956"/>
    <w:rPr>
      <w:b/>
      <w:bCs/>
    </w:rPr>
  </w:style>
  <w:style w:type="character" w:styleId="Hyperlink">
    <w:name w:val="Hyperlink"/>
    <w:basedOn w:val="DefaultParagraphFont"/>
    <w:uiPriority w:val="99"/>
    <w:semiHidden/>
    <w:unhideWhenUsed/>
    <w:rsid w:val="00232956"/>
    <w:rPr>
      <w:color w:val="0000FF"/>
      <w:u w:val="single"/>
    </w:rPr>
  </w:style>
  <w:style w:type="character" w:customStyle="1" w:styleId="text-style">
    <w:name w:val="text-style"/>
    <w:basedOn w:val="DefaultParagraphFont"/>
    <w:rsid w:val="004E75A8"/>
  </w:style>
  <w:style w:type="paragraph" w:styleId="Header">
    <w:name w:val="header"/>
    <w:basedOn w:val="Normal"/>
    <w:link w:val="HeaderChar"/>
    <w:uiPriority w:val="99"/>
    <w:unhideWhenUsed/>
    <w:rsid w:val="00AC4D24"/>
    <w:pPr>
      <w:tabs>
        <w:tab w:val="center" w:pos="4680"/>
        <w:tab w:val="right" w:pos="9360"/>
      </w:tabs>
    </w:pPr>
  </w:style>
  <w:style w:type="character" w:customStyle="1" w:styleId="HeaderChar">
    <w:name w:val="Header Char"/>
    <w:basedOn w:val="DefaultParagraphFont"/>
    <w:link w:val="Header"/>
    <w:uiPriority w:val="99"/>
    <w:rsid w:val="00AC4D2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AC4D24"/>
  </w:style>
  <w:style w:type="character" w:customStyle="1" w:styleId="small-caps">
    <w:name w:val="small-caps"/>
    <w:basedOn w:val="DefaultParagraphFont"/>
    <w:rsid w:val="002C1EA6"/>
  </w:style>
  <w:style w:type="paragraph" w:customStyle="1" w:styleId="chapter-2">
    <w:name w:val="chapter-2"/>
    <w:basedOn w:val="Normal"/>
    <w:rsid w:val="0017402E"/>
    <w:pPr>
      <w:spacing w:before="100" w:beforeAutospacing="1" w:after="100" w:afterAutospacing="1"/>
    </w:pPr>
    <w:rPr>
      <w:rFonts w:ascii="Times" w:eastAsiaTheme="minorEastAsia" w:hAnsi="Times" w:cstheme="minorBidi"/>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464</Words>
  <Characters>2270</Characters>
  <Application>Microsoft Office Word</Application>
  <DocSecurity>0</DocSecurity>
  <Lines>50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Lubin Sr</dc:creator>
  <cp:keywords/>
  <dc:description/>
  <cp:lastModifiedBy>Matthew Lubin Sr</cp:lastModifiedBy>
  <cp:revision>42</cp:revision>
  <cp:lastPrinted>2026-04-15T14:18:00Z</cp:lastPrinted>
  <dcterms:created xsi:type="dcterms:W3CDTF">2025-03-05T13:24:00Z</dcterms:created>
  <dcterms:modified xsi:type="dcterms:W3CDTF">2026-06-17T13:58:00Z</dcterms:modified>
</cp:coreProperties>
</file>